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ED521F3" wp14:paraId="380095A1" wp14:textId="3214D0BF">
      <w:pPr>
        <w:pStyle w:val="Heading1"/>
        <w:rPr>
          <w:rFonts w:ascii="Aptos" w:hAnsi="Aptos" w:eastAsia="Aptos" w:cs="Aptos" w:asciiTheme="minorAscii" w:hAnsiTheme="minorAscii" w:eastAsiaTheme="minorAscii" w:cstheme="minorAscii"/>
          <w:b w:val="0"/>
          <w:bCs w:val="0"/>
          <w:i w:val="0"/>
          <w:iCs w:val="0"/>
          <w:caps w:val="0"/>
          <w:smallCaps w:val="0"/>
          <w:noProof w:val="0"/>
          <w:color w:val="242424"/>
          <w:sz w:val="28"/>
          <w:szCs w:val="28"/>
          <w:lang w:val="en-GB"/>
        </w:rPr>
      </w:pPr>
      <w:r w:rsidRPr="7ED521F3" w:rsidR="587E84E7">
        <w:rPr>
          <w:noProof w:val="0"/>
          <w:lang w:val="en-GB"/>
        </w:rPr>
        <w:t>Description video Fernando Rodil</w:t>
      </w:r>
    </w:p>
    <w:p xmlns:wp14="http://schemas.microsoft.com/office/word/2010/wordml" w:rsidP="7ED521F3" wp14:paraId="1AD10361" wp14:textId="3A74D382">
      <w:pPr>
        <w:rPr>
          <w:rFonts w:ascii="Aptos" w:hAnsi="Aptos" w:eastAsia="Aptos" w:cs="Aptos" w:asciiTheme="minorAscii" w:hAnsiTheme="minorAscii" w:eastAsiaTheme="minorAscii" w:cstheme="minorAscii"/>
          <w:b w:val="0"/>
          <w:bCs w:val="0"/>
          <w:i w:val="0"/>
          <w:iCs w:val="0"/>
          <w:caps w:val="0"/>
          <w:smallCaps w:val="0"/>
          <w:noProof w:val="0"/>
          <w:color w:val="242424"/>
          <w:sz w:val="28"/>
          <w:szCs w:val="28"/>
          <w:lang w:val="en-GB"/>
        </w:rPr>
      </w:pPr>
    </w:p>
    <w:p w:rsidR="75918A45" w:rsidP="7ED521F3" w:rsidRDefault="75918A45" w14:paraId="1F1E8C7F" w14:textId="63CEDD3F">
      <w:pPr>
        <w:pStyle w:val="Heading2"/>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pPr>
      <w:r w:rsidRPr="7ED521F3" w:rsidR="2044FE8C">
        <w:rPr>
          <w:noProof w:val="0"/>
          <w:lang w:val="en-GB"/>
        </w:rPr>
        <w:t>Music</w:t>
      </w:r>
    </w:p>
    <w:p xmlns:wp14="http://schemas.microsoft.com/office/word/2010/wordml" w:rsidP="52B411E1" wp14:paraId="365A90C9" wp14:textId="655C0A26">
      <w:pPr>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pPr>
      <w:r w:rsidRPr="52B411E1" w:rsidR="63158830">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There is no voice-over in this video. A calm, danceable song is playing in the background.</w:t>
      </w:r>
    </w:p>
    <w:p xmlns:wp14="http://schemas.microsoft.com/office/word/2010/wordml" w:rsidP="52B411E1" wp14:paraId="5E5787A5" wp14:textId="01C58982">
      <w:pPr>
        <w:rPr>
          <w:rFonts w:ascii="Aptos" w:hAnsi="Aptos" w:eastAsia="Aptos" w:cs="Aptos" w:asciiTheme="minorAscii" w:hAnsiTheme="minorAscii" w:eastAsiaTheme="minorAscii" w:cstheme="minorAscii"/>
          <w:b w:val="0"/>
          <w:bCs w:val="0"/>
        </w:rPr>
      </w:pPr>
    </w:p>
    <w:p w:rsidR="63158830" w:rsidP="7ED521F3" w:rsidRDefault="63158830" w14:paraId="43B11255" w14:textId="7048B834">
      <w:pPr>
        <w:pStyle w:val="Heading2"/>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pPr>
      <w:r w:rsidRPr="7ED521F3" w:rsidR="587E84E7">
        <w:rPr>
          <w:noProof w:val="0"/>
          <w:lang w:val="en-GB"/>
        </w:rPr>
        <w:t>Description video</w:t>
      </w:r>
    </w:p>
    <w:p w:rsidR="63158830" w:rsidP="52B411E1" w:rsidRDefault="63158830" w14:paraId="6A7B2D13" w14:textId="3D01F7D0">
      <w:pPr>
        <w:pStyle w:val="Normal"/>
        <w:rPr>
          <w:rFonts w:ascii="Aptos" w:hAnsi="Aptos" w:eastAsia="Aptos" w:cs="Aptos" w:asciiTheme="minorAscii" w:hAnsiTheme="minorAscii" w:eastAsiaTheme="minorAscii" w:cstheme="minorAscii"/>
          <w:b w:val="0"/>
          <w:bCs w:val="0"/>
          <w:noProof w:val="0"/>
          <w:sz w:val="24"/>
          <w:szCs w:val="24"/>
          <w:lang w:val="en-GB"/>
        </w:rPr>
      </w:pPr>
      <w:r w:rsidRPr="7ED521F3" w:rsidR="587E84E7">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The video does not have a storyline but shows various scenes from the performance. The video starts with a man playing guitar, talking to the audience in the theatre. A toilet is positions in the middle of the stage. The seat cover is up, showing a black arrow pointing downwards. Between shots, videos of orange x-r</w:t>
      </w:r>
      <w:r w:rsidRPr="7ED521F3" w:rsidR="587E84E7">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ays of a skeleton can be seen. Then we see a man only wearing his underwear and a pair of socks, </w:t>
      </w:r>
      <w:r w:rsidRPr="7ED521F3" w:rsidR="587E84E7">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dancing</w:t>
      </w:r>
      <w:r w:rsidRPr="7ED521F3" w:rsidR="587E84E7">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 and walking across the stage.</w:t>
      </w:r>
      <w:r w:rsidRPr="7ED521F3" w:rsidR="7A6BB749">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 After, we see the man wearing his clothes again. He engages an audience member into the story, drawing laughs from the audience. Part of the man's story is told while he is sitting on the toilet. The video continues with x-ray images of a dancing skeleton. The, a lamp shaped like a bear turns on. The video ends with the man, still in his underwear, bowing in front of the public. </w:t>
      </w:r>
      <w:r w:rsidRPr="7ED521F3" w:rsidR="7A6BB749">
        <w:rPr>
          <w:rFonts w:ascii="Aptos" w:hAnsi="Aptos" w:eastAsia="Aptos" w:cs="Aptos" w:asciiTheme="minorAscii" w:hAnsiTheme="minorAscii" w:eastAsiaTheme="minorAscii" w:cstheme="minorAscii"/>
          <w:b w:val="0"/>
          <w:bCs w:val="0"/>
          <w:noProof w:val="0"/>
          <w:sz w:val="24"/>
          <w:szCs w:val="24"/>
          <w:lang w:val="en-GB"/>
        </w:rPr>
        <w:t xml:space="preserve"> </w:t>
      </w:r>
    </w:p>
    <w:p w:rsidR="52B411E1" w:rsidP="52B411E1" w:rsidRDefault="52B411E1" w14:paraId="2AF6BDAA" w14:textId="0F20323E">
      <w:pPr>
        <w:pStyle w:val="Normal"/>
        <w:rPr>
          <w:rFonts w:ascii="Aptos" w:hAnsi="Aptos" w:eastAsia="Aptos" w:cs="Aptos" w:asciiTheme="minorAscii" w:hAnsiTheme="minorAscii" w:eastAsiaTheme="minorAscii" w:cstheme="minorAscii"/>
          <w:b w:val="0"/>
          <w:bCs w:val="0"/>
          <w:noProof w:val="0"/>
          <w:sz w:val="24"/>
          <w:szCs w:val="24"/>
          <w:lang w:val="en-GB"/>
        </w:rPr>
      </w:pPr>
    </w:p>
    <w:p w:rsidR="1A7D8594" w:rsidP="7ED521F3" w:rsidRDefault="1A7D8594" w14:paraId="5D57E7B7" w14:textId="4AB58056">
      <w:pPr>
        <w:pStyle w:val="Heading2"/>
        <w:rPr>
          <w:rFonts w:ascii="Aptos" w:hAnsi="Aptos" w:eastAsia="Aptos" w:cs="Aptos" w:asciiTheme="minorAscii" w:hAnsiTheme="minorAscii" w:eastAsiaTheme="minorAscii" w:cstheme="minorAscii"/>
          <w:b w:val="0"/>
          <w:bCs w:val="0"/>
          <w:noProof w:val="0"/>
          <w:sz w:val="24"/>
          <w:szCs w:val="24"/>
          <w:lang w:val="en-GB"/>
        </w:rPr>
      </w:pPr>
      <w:r w:rsidRPr="7ED521F3" w:rsidR="7A6BB749">
        <w:rPr>
          <w:noProof w:val="0"/>
          <w:lang w:val="en-GB"/>
        </w:rPr>
        <w:t>Text from the video</w:t>
      </w:r>
    </w:p>
    <w:p w:rsidR="1A7D8594" w:rsidP="52B411E1" w:rsidRDefault="1A7D8594" w14:paraId="3C2F5D26" w14:textId="671EEF96">
      <w:pPr>
        <w:rPr>
          <w:rFonts w:ascii="Arial" w:hAnsi="Arial" w:eastAsia="Arial" w:cs="Arial"/>
          <w:b w:val="0"/>
          <w:bCs w:val="0"/>
          <w:i w:val="0"/>
          <w:iCs w:val="0"/>
          <w:caps w:val="0"/>
          <w:smallCaps w:val="0"/>
          <w:noProof w:val="0"/>
          <w:color w:val="000000" w:themeColor="text1" w:themeTint="FF" w:themeShade="FF"/>
          <w:sz w:val="24"/>
          <w:szCs w:val="24"/>
          <w:lang w:val="en-GB"/>
        </w:rPr>
      </w:pPr>
      <w:r w:rsidRPr="52B411E1" w:rsidR="1A7D8594">
        <w:rPr>
          <w:rFonts w:ascii="Arial" w:hAnsi="Arial" w:eastAsia="Arial" w:cs="Arial"/>
          <w:b w:val="0"/>
          <w:bCs w:val="0"/>
          <w:i w:val="0"/>
          <w:iCs w:val="0"/>
          <w:caps w:val="0"/>
          <w:smallCaps w:val="0"/>
          <w:noProof w:val="0"/>
          <w:color w:val="000000" w:themeColor="text1" w:themeTint="FF" w:themeShade="FF"/>
          <w:sz w:val="24"/>
          <w:szCs w:val="24"/>
          <w:lang w:val="en-GB"/>
        </w:rPr>
        <w:t xml:space="preserve">See, I don’t want to be forgotten. Or as the Brits say, for-guh-uhn. I call it “A song to perpetuate my name”. </w:t>
      </w:r>
      <w:r w:rsidRPr="52B411E1" w:rsidR="1A7D8594">
        <w:rPr>
          <w:rFonts w:ascii="Arial" w:hAnsi="Arial" w:eastAsia="Arial" w:cs="Arial"/>
          <w:b w:val="0"/>
          <w:bCs w:val="0"/>
          <w:i w:val="1"/>
          <w:iCs w:val="1"/>
          <w:caps w:val="0"/>
          <w:smallCaps w:val="0"/>
          <w:noProof w:val="0"/>
          <w:color w:val="000000" w:themeColor="text1" w:themeTint="FF" w:themeShade="FF"/>
          <w:sz w:val="24"/>
          <w:szCs w:val="24"/>
          <w:lang w:val="en-GB"/>
        </w:rPr>
        <w:t xml:space="preserve">Fernando. Fernando. Fernando. Fernando Rodil. </w:t>
      </w:r>
    </w:p>
    <w:p w:rsidR="1A7D8594" w:rsidP="52B411E1" w:rsidRDefault="1A7D8594" w14:paraId="64E9C1EE" w14:textId="4304E461">
      <w:pPr>
        <w:rPr>
          <w:rFonts w:ascii="Arial" w:hAnsi="Arial" w:eastAsia="Arial" w:cs="Arial"/>
          <w:b w:val="0"/>
          <w:bCs w:val="0"/>
          <w:i w:val="0"/>
          <w:iCs w:val="0"/>
          <w:caps w:val="0"/>
          <w:smallCaps w:val="0"/>
          <w:noProof w:val="0"/>
          <w:color w:val="000000" w:themeColor="text1" w:themeTint="FF" w:themeShade="FF"/>
          <w:sz w:val="24"/>
          <w:szCs w:val="24"/>
          <w:lang w:val="en-GB"/>
        </w:rPr>
      </w:pPr>
      <w:r w:rsidRPr="52B411E1" w:rsidR="1A7D8594">
        <w:rPr>
          <w:rFonts w:ascii="Arial" w:hAnsi="Arial" w:eastAsia="Arial" w:cs="Arial"/>
          <w:b w:val="0"/>
          <w:bCs w:val="0"/>
          <w:i w:val="0"/>
          <w:iCs w:val="0"/>
          <w:caps w:val="0"/>
          <w:smallCaps w:val="0"/>
          <w:noProof w:val="0"/>
          <w:color w:val="000000" w:themeColor="text1" w:themeTint="FF" w:themeShade="FF"/>
          <w:sz w:val="24"/>
          <w:szCs w:val="24"/>
          <w:lang w:val="en-GB"/>
        </w:rPr>
        <w:t xml:space="preserve">I… I am on a deadline. And that’s usually good for me. Because a deadline will put you into motion. Because they’re inspiring deadlines, aren’t they. But I’m talking about hard deadlines. A clear-cut immovable fatal. You feel it closing in on you. So you move out of sheer survival instinct. A good deadline is a hard deadline like death, for instance. I didn’t point at you for anything in particular. </w:t>
      </w:r>
    </w:p>
    <w:p w:rsidR="1A7D8594" w:rsidP="52B411E1" w:rsidRDefault="1A7D8594" w14:paraId="4D6CB89B" w14:textId="567E3285">
      <w:pPr>
        <w:rPr>
          <w:rFonts w:ascii="Arial" w:hAnsi="Arial" w:eastAsia="Arial" w:cs="Arial"/>
          <w:b w:val="0"/>
          <w:bCs w:val="0"/>
          <w:i w:val="0"/>
          <w:iCs w:val="0"/>
          <w:caps w:val="0"/>
          <w:smallCaps w:val="0"/>
          <w:noProof w:val="0"/>
          <w:color w:val="000000" w:themeColor="text1" w:themeTint="FF" w:themeShade="FF"/>
          <w:sz w:val="24"/>
          <w:szCs w:val="24"/>
          <w:lang w:val="en-GB"/>
        </w:rPr>
      </w:pPr>
      <w:r w:rsidRPr="52B411E1" w:rsidR="1A7D8594">
        <w:rPr>
          <w:rFonts w:ascii="Arial" w:hAnsi="Arial" w:eastAsia="Arial" w:cs="Arial"/>
          <w:b w:val="0"/>
          <w:bCs w:val="0"/>
          <w:i w:val="0"/>
          <w:iCs w:val="0"/>
          <w:caps w:val="0"/>
          <w:smallCaps w:val="0"/>
          <w:noProof w:val="0"/>
          <w:color w:val="000000" w:themeColor="text1" w:themeTint="FF" w:themeShade="FF"/>
          <w:sz w:val="24"/>
          <w:szCs w:val="24"/>
          <w:lang w:val="en-GB"/>
        </w:rPr>
        <w:t>Talking to a Dutch doctor is like talking to Fate itself. And that’s good for me. I don’t like when things just happen to me. I like to have a say. I told my ex that if she didn’t take her stuff out of my storage room by August 31</w:t>
      </w:r>
      <w:r w:rsidRPr="52B411E1" w:rsidR="1A7D8594">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st</w:t>
      </w:r>
      <w:r w:rsidRPr="52B411E1" w:rsidR="1A7D8594">
        <w:rPr>
          <w:rFonts w:ascii="Arial" w:hAnsi="Arial" w:eastAsia="Arial" w:cs="Arial"/>
          <w:b w:val="0"/>
          <w:bCs w:val="0"/>
          <w:i w:val="0"/>
          <w:iCs w:val="0"/>
          <w:caps w:val="0"/>
          <w:smallCaps w:val="0"/>
          <w:noProof w:val="0"/>
          <w:color w:val="000000" w:themeColor="text1" w:themeTint="FF" w:themeShade="FF"/>
          <w:sz w:val="24"/>
          <w:szCs w:val="24"/>
          <w:lang w:val="en-GB"/>
        </w:rPr>
        <w:t xml:space="preserve">, I would take everything out to the streets. And her answer was “Don’t write to me now. I need space.” And I hope you see the irony there. </w:t>
      </w:r>
    </w:p>
    <w:p w:rsidR="52B411E1" w:rsidP="7ED521F3" w:rsidRDefault="52B411E1" w14:paraId="0DF46BBE" w14:textId="1DF64998">
      <w:pPr>
        <w:rPr>
          <w:rFonts w:ascii="Arial" w:hAnsi="Arial" w:eastAsia="Arial" w:cs="Arial"/>
          <w:b w:val="0"/>
          <w:bCs w:val="0"/>
          <w:i w:val="0"/>
          <w:iCs w:val="0"/>
          <w:caps w:val="0"/>
          <w:smallCaps w:val="0"/>
          <w:noProof w:val="0"/>
          <w:color w:val="000000" w:themeColor="text1" w:themeTint="FF" w:themeShade="FF"/>
          <w:sz w:val="24"/>
          <w:szCs w:val="24"/>
          <w:lang w:val="en-GB"/>
        </w:rPr>
      </w:pPr>
      <w:r w:rsidRPr="7ED521F3" w:rsidR="7A6BB749">
        <w:rPr>
          <w:rFonts w:ascii="Arial" w:hAnsi="Arial" w:eastAsia="Arial" w:cs="Arial"/>
          <w:b w:val="0"/>
          <w:bCs w:val="0"/>
          <w:i w:val="0"/>
          <w:iCs w:val="0"/>
          <w:caps w:val="0"/>
          <w:smallCaps w:val="0"/>
          <w:noProof w:val="0"/>
          <w:color w:val="000000" w:themeColor="text1" w:themeTint="FF" w:themeShade="FF"/>
          <w:sz w:val="24"/>
          <w:szCs w:val="24"/>
          <w:lang w:val="en-GB"/>
        </w:rPr>
        <w:t xml:space="preserve">Let it fucking go, man. Ignore your body. Ignore your body as we all do. And I asked him… Am I </w:t>
      </w:r>
      <w:r w:rsidRPr="7ED521F3" w:rsidR="7A6BB749">
        <w:rPr>
          <w:rFonts w:ascii="Arial" w:hAnsi="Arial" w:eastAsia="Arial" w:cs="Arial"/>
          <w:b w:val="0"/>
          <w:bCs w:val="0"/>
          <w:i w:val="0"/>
          <w:iCs w:val="0"/>
          <w:caps w:val="0"/>
          <w:smallCaps w:val="0"/>
          <w:noProof w:val="0"/>
          <w:color w:val="000000" w:themeColor="text1" w:themeTint="FF" w:themeShade="FF"/>
          <w:sz w:val="24"/>
          <w:szCs w:val="24"/>
          <w:lang w:val="en-GB"/>
        </w:rPr>
        <w:t>gonna</w:t>
      </w:r>
      <w:r w:rsidRPr="7ED521F3" w:rsidR="7A6BB749">
        <w:rPr>
          <w:rFonts w:ascii="Arial" w:hAnsi="Arial" w:eastAsia="Arial" w:cs="Arial"/>
          <w:b w:val="0"/>
          <w:bCs w:val="0"/>
          <w:i w:val="0"/>
          <w:iCs w:val="0"/>
          <w:caps w:val="0"/>
          <w:smallCaps w:val="0"/>
          <w:noProof w:val="0"/>
          <w:color w:val="000000" w:themeColor="text1" w:themeTint="FF" w:themeShade="FF"/>
          <w:sz w:val="24"/>
          <w:szCs w:val="24"/>
          <w:lang w:val="en-GB"/>
        </w:rPr>
        <w:t xml:space="preserve"> die then? And he said…</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CA65E0"/>
    <w:rsid w:val="0376CD90"/>
    <w:rsid w:val="19932A68"/>
    <w:rsid w:val="1A7D8594"/>
    <w:rsid w:val="2044FE8C"/>
    <w:rsid w:val="40CCACBA"/>
    <w:rsid w:val="52B411E1"/>
    <w:rsid w:val="587E84E7"/>
    <w:rsid w:val="63158830"/>
    <w:rsid w:val="6325BD70"/>
    <w:rsid w:val="66CA65E0"/>
    <w:rsid w:val="75918A45"/>
    <w:rsid w:val="7A6BB749"/>
    <w:rsid w:val="7E93DB11"/>
    <w:rsid w:val="7ED52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248F"/>
  <w15:chartTrackingRefBased/>
  <w15:docId w15:val="{435F041E-A907-4EC7-8CDC-B217DA2686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ED521F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ED521F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20" ma:contentTypeDescription="Een nieuw document maken." ma:contentTypeScope="" ma:versionID="833e95b04fdcca2975c32fe2723e4757">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cfc5bc03acf20ec1016a2fac360d422a"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arker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arkering" ma:index="26" nillable="true" ma:displayName="Markering" ma:format="Dropdown" ma:internalName="Markering">
      <xsd:simpleType>
        <xsd:restriction base="dms:Choice">
          <xsd:enumeration value="Keuze 1"/>
          <xsd:enumeration value="Keuze 2"/>
          <xsd:enumeration value="Keuze 3"/>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7ad7a97-6bee-446c-b515-c4c74a9014d2}"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Markering xmlns="40a85654-ff74-45e4-83bd-47c158969214" xsi:nil="true"/>
    <TaxCatchAll xmlns="18927eff-953b-4b5f-aa66-1da091ef1ea5" xsi:nil="true"/>
  </documentManagement>
</p:properties>
</file>

<file path=customXml/itemProps1.xml><?xml version="1.0" encoding="utf-8"?>
<ds:datastoreItem xmlns:ds="http://schemas.openxmlformats.org/officeDocument/2006/customXml" ds:itemID="{96245184-0BDD-4EB4-BB09-B722BD6C7EBC}"/>
</file>

<file path=customXml/itemProps2.xml><?xml version="1.0" encoding="utf-8"?>
<ds:datastoreItem xmlns:ds="http://schemas.openxmlformats.org/officeDocument/2006/customXml" ds:itemID="{C05458C4-2B76-4637-8FD1-57C259A17115}"/>
</file>

<file path=customXml/itemProps3.xml><?xml version="1.0" encoding="utf-8"?>
<ds:datastoreItem xmlns:ds="http://schemas.openxmlformats.org/officeDocument/2006/customXml" ds:itemID="{A9021AA8-9426-4DDB-9E1E-EDA41BB0A7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Iris Linders | Theaterfestival Boulevard</dc:creator>
  <keywords/>
  <dc:description/>
  <lastModifiedBy>Maartje Bogaerts | Theaterfestival Boulevard</lastModifiedBy>
  <revision>5</revision>
  <dcterms:created xsi:type="dcterms:W3CDTF">2026-05-20T14:33:31.0000000Z</dcterms:created>
  <dcterms:modified xsi:type="dcterms:W3CDTF">2026-05-31T18:59:53.0690699Z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